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C54" w:rsidRDefault="00771C54">
      <w:pPr>
        <w:pStyle w:val="ConsPlusTitle"/>
        <w:jc w:val="center"/>
        <w:outlineLvl w:val="0"/>
      </w:pPr>
      <w:r>
        <w:t>АДМИНИСТРАЦИЯ ГЛАВЫ РЕСПУБЛИКИ КОМИ</w:t>
      </w:r>
    </w:p>
    <w:p w:rsidR="00771C54" w:rsidRDefault="00771C54">
      <w:pPr>
        <w:pStyle w:val="ConsPlusTitle"/>
        <w:jc w:val="center"/>
      </w:pPr>
    </w:p>
    <w:p w:rsidR="00771C54" w:rsidRDefault="00771C54">
      <w:pPr>
        <w:pStyle w:val="ConsPlusTitle"/>
        <w:jc w:val="center"/>
      </w:pPr>
      <w:r>
        <w:t>ПРИКАЗ</w:t>
      </w:r>
    </w:p>
    <w:p w:rsidR="00771C54" w:rsidRDefault="00771C54">
      <w:pPr>
        <w:pStyle w:val="ConsPlusTitle"/>
        <w:jc w:val="center"/>
      </w:pPr>
      <w:r>
        <w:t>от 6 июня 2017 г. N 86-р</w:t>
      </w:r>
    </w:p>
    <w:p w:rsidR="00771C54" w:rsidRDefault="00771C54">
      <w:pPr>
        <w:pStyle w:val="ConsPlusTitle"/>
        <w:jc w:val="center"/>
      </w:pPr>
    </w:p>
    <w:p w:rsidR="00771C54" w:rsidRDefault="00771C54">
      <w:pPr>
        <w:pStyle w:val="ConsPlusTitle"/>
        <w:jc w:val="center"/>
      </w:pPr>
      <w:r>
        <w:t>О РЕАЛИЗАЦИИ ПОСТАНОВЛЕНИЯ ПРАВИТЕЛЬСТВА РЕСПУБЛИКИ КОМИ</w:t>
      </w:r>
    </w:p>
    <w:p w:rsidR="00771C54" w:rsidRDefault="00771C54">
      <w:pPr>
        <w:pStyle w:val="ConsPlusTitle"/>
        <w:jc w:val="center"/>
      </w:pPr>
      <w:r>
        <w:t>ОТ 20 ИЮНЯ 2009 Г. N 214 "ОБ ЭКСПЕРТНОМ СОВЕТЕ ПО ОТБОРУ</w:t>
      </w:r>
    </w:p>
    <w:p w:rsidR="00771C54" w:rsidRDefault="00771C54">
      <w:pPr>
        <w:pStyle w:val="ConsPlusTitle"/>
        <w:jc w:val="center"/>
      </w:pPr>
      <w:r>
        <w:t>СОЦИАЛЬНО ЗНАЧИМОЙ ЛИТЕРАТУРЫ"</w:t>
      </w:r>
    </w:p>
    <w:p w:rsidR="00771C54" w:rsidRDefault="00771C54">
      <w:pPr>
        <w:pStyle w:val="ConsPlusNormal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71C5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71C54" w:rsidRDefault="00771C54">
            <w:pPr>
              <w:pStyle w:val="ConsPlusNormal"/>
              <w:jc w:val="both"/>
            </w:pPr>
          </w:p>
        </w:tc>
      </w:tr>
    </w:tbl>
    <w:p w:rsidR="00771C54" w:rsidRDefault="00771C54">
      <w:pPr>
        <w:pStyle w:val="ConsPlusNormal"/>
        <w:spacing w:before="220"/>
        <w:ind w:firstLine="540"/>
        <w:jc w:val="both"/>
      </w:pPr>
      <w:r>
        <w:t xml:space="preserve">В целях реализации </w:t>
      </w:r>
      <w:hyperlink r:id="rId4" w:history="1">
        <w:r>
          <w:rPr>
            <w:color w:val="0000FF"/>
          </w:rPr>
          <w:t>постановления</w:t>
        </w:r>
      </w:hyperlink>
      <w:r>
        <w:t xml:space="preserve"> Правительства Республики Коми от 20 июля 2009 г. N 214 "Об Экспертном совете по отбору социально значимой литературы" приказываю:</w:t>
      </w:r>
    </w:p>
    <w:p w:rsidR="00771C54" w:rsidRDefault="00771C54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0" w:history="1">
        <w:r>
          <w:rPr>
            <w:color w:val="0000FF"/>
          </w:rPr>
          <w:t>критерии</w:t>
        </w:r>
      </w:hyperlink>
      <w:r>
        <w:t xml:space="preserve"> конкурсного отбора и показатели оценки творческих проектов социально значимой литературы согласно приложению к настоящему приказу.</w:t>
      </w:r>
    </w:p>
    <w:p w:rsidR="00771C54" w:rsidRDefault="00771C54">
      <w:pPr>
        <w:pStyle w:val="ConsPlusNormal"/>
        <w:spacing w:before="220"/>
        <w:ind w:firstLine="540"/>
        <w:jc w:val="both"/>
      </w:pPr>
      <w:r>
        <w:t>2. Контроль за исполнением настоящего приказа возложить на заместителя руководителя Администрации - начальника Управления массовых коммуникаций, информатизации и связи Администрации Главы Республики Коми Морозова Е.В.</w:t>
      </w:r>
    </w:p>
    <w:p w:rsidR="00771C54" w:rsidRDefault="00771C54">
      <w:pPr>
        <w:pStyle w:val="ConsPlusNormal"/>
      </w:pPr>
    </w:p>
    <w:p w:rsidR="00771C54" w:rsidRDefault="00771C54">
      <w:pPr>
        <w:pStyle w:val="ConsPlusNormal"/>
        <w:jc w:val="right"/>
      </w:pPr>
      <w:r>
        <w:t>Руководитель Администрации</w:t>
      </w:r>
    </w:p>
    <w:p w:rsidR="00771C54" w:rsidRDefault="00771C54">
      <w:pPr>
        <w:pStyle w:val="ConsPlusNormal"/>
        <w:jc w:val="right"/>
      </w:pPr>
      <w:r>
        <w:t>Главы Республики Коми</w:t>
      </w:r>
    </w:p>
    <w:p w:rsidR="00771C54" w:rsidRDefault="00771C54">
      <w:pPr>
        <w:pStyle w:val="ConsPlusNormal"/>
        <w:jc w:val="right"/>
      </w:pPr>
      <w:r>
        <w:t>М.ПОРЯДИН</w:t>
      </w:r>
    </w:p>
    <w:p w:rsidR="00771C54" w:rsidRDefault="00771C54">
      <w:pPr>
        <w:pStyle w:val="ConsPlusNormal"/>
      </w:pPr>
    </w:p>
    <w:p w:rsidR="00771C54" w:rsidRDefault="00771C54">
      <w:pPr>
        <w:pStyle w:val="ConsPlusNormal"/>
      </w:pPr>
    </w:p>
    <w:p w:rsidR="00771C54" w:rsidRDefault="00771C54">
      <w:pPr>
        <w:pStyle w:val="ConsPlusNormal"/>
      </w:pPr>
    </w:p>
    <w:p w:rsidR="00771C54" w:rsidRDefault="00771C54">
      <w:pPr>
        <w:pStyle w:val="ConsPlusNormal"/>
      </w:pPr>
    </w:p>
    <w:p w:rsidR="00771C54" w:rsidRDefault="00771C54">
      <w:pPr>
        <w:pStyle w:val="ConsPlusNormal"/>
      </w:pPr>
    </w:p>
    <w:p w:rsidR="00771C54" w:rsidRDefault="00771C54">
      <w:pPr>
        <w:pStyle w:val="ConsPlusNormal"/>
        <w:jc w:val="right"/>
        <w:outlineLvl w:val="0"/>
      </w:pPr>
      <w:r>
        <w:t>Утверждены</w:t>
      </w:r>
    </w:p>
    <w:p w:rsidR="00771C54" w:rsidRDefault="00771C54">
      <w:pPr>
        <w:pStyle w:val="ConsPlusNormal"/>
        <w:jc w:val="right"/>
      </w:pPr>
      <w:r>
        <w:t>Приказом</w:t>
      </w:r>
    </w:p>
    <w:p w:rsidR="00771C54" w:rsidRDefault="00771C54">
      <w:pPr>
        <w:pStyle w:val="ConsPlusNormal"/>
        <w:jc w:val="right"/>
      </w:pPr>
      <w:r>
        <w:t>Администрации Главы</w:t>
      </w:r>
    </w:p>
    <w:p w:rsidR="00771C54" w:rsidRDefault="00771C54">
      <w:pPr>
        <w:pStyle w:val="ConsPlusNormal"/>
        <w:jc w:val="right"/>
      </w:pPr>
      <w:r>
        <w:t>Республики Коми</w:t>
      </w:r>
    </w:p>
    <w:p w:rsidR="00771C54" w:rsidRDefault="00771C54">
      <w:pPr>
        <w:pStyle w:val="ConsPlusNormal"/>
        <w:jc w:val="right"/>
      </w:pPr>
      <w:r>
        <w:t>от 6 июня 2017 г. N 86-р</w:t>
      </w:r>
    </w:p>
    <w:p w:rsidR="00771C54" w:rsidRDefault="00771C54">
      <w:pPr>
        <w:pStyle w:val="ConsPlusNormal"/>
        <w:jc w:val="right"/>
      </w:pPr>
      <w:r>
        <w:t>(приложение)</w:t>
      </w:r>
    </w:p>
    <w:p w:rsidR="00771C54" w:rsidRDefault="00771C54">
      <w:pPr>
        <w:pStyle w:val="ConsPlusNormal"/>
      </w:pPr>
    </w:p>
    <w:p w:rsidR="00771C54" w:rsidRDefault="00771C54">
      <w:pPr>
        <w:pStyle w:val="ConsPlusNormal"/>
        <w:jc w:val="center"/>
      </w:pPr>
      <w:bookmarkStart w:id="0" w:name="P30"/>
      <w:bookmarkEnd w:id="0"/>
      <w:r>
        <w:t>КРИТЕРИИ</w:t>
      </w:r>
    </w:p>
    <w:p w:rsidR="00771C54" w:rsidRDefault="00771C54">
      <w:pPr>
        <w:pStyle w:val="ConsPlusNormal"/>
        <w:jc w:val="center"/>
      </w:pPr>
      <w:r>
        <w:t>КОНКУРСНОГО ОТБОРА И ПОКАЗАТЕЛИ ОЦЕНКИ ТВОРЧЕСКИХ</w:t>
      </w:r>
    </w:p>
    <w:p w:rsidR="00771C54" w:rsidRDefault="00771C54">
      <w:pPr>
        <w:pStyle w:val="ConsPlusNormal"/>
        <w:jc w:val="center"/>
      </w:pPr>
      <w:r>
        <w:t>ПРОЕКТОВ СОЦИАЛЬНО ЗНАЧИМОЙ ЛИТЕРАТУРЫ</w:t>
      </w:r>
    </w:p>
    <w:p w:rsidR="00771C54" w:rsidRDefault="00771C54">
      <w:pPr>
        <w:pStyle w:val="ConsPlusNorma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4762"/>
      </w:tblGrid>
      <w:tr w:rsidR="00771C54">
        <w:tc>
          <w:tcPr>
            <w:tcW w:w="4252" w:type="dxa"/>
          </w:tcPr>
          <w:p w:rsidR="00771C54" w:rsidRDefault="00771C54">
            <w:pPr>
              <w:pStyle w:val="ConsPlusNormal"/>
              <w:jc w:val="center"/>
            </w:pPr>
            <w:r>
              <w:t>Критерий Конкурсного отбора</w:t>
            </w:r>
          </w:p>
        </w:tc>
        <w:tc>
          <w:tcPr>
            <w:tcW w:w="4762" w:type="dxa"/>
          </w:tcPr>
          <w:p w:rsidR="00771C54" w:rsidRDefault="00771C54">
            <w:pPr>
              <w:pStyle w:val="ConsPlusNormal"/>
              <w:jc w:val="center"/>
            </w:pPr>
            <w:r>
              <w:t>Показатель оценки творческих проектов социально значимой литературы</w:t>
            </w:r>
          </w:p>
        </w:tc>
      </w:tr>
      <w:tr w:rsidR="00771C54">
        <w:tc>
          <w:tcPr>
            <w:tcW w:w="4252" w:type="dxa"/>
          </w:tcPr>
          <w:p w:rsidR="00771C54" w:rsidRDefault="00771C54">
            <w:pPr>
              <w:pStyle w:val="ConsPlusNormal"/>
              <w:jc w:val="both"/>
            </w:pPr>
            <w:r>
              <w:t>Актуальность и социальная значимость проекта</w:t>
            </w:r>
          </w:p>
        </w:tc>
        <w:tc>
          <w:tcPr>
            <w:tcW w:w="4762" w:type="dxa"/>
          </w:tcPr>
          <w:p w:rsidR="00771C54" w:rsidRDefault="00771C54">
            <w:pPr>
              <w:pStyle w:val="ConsPlusNormal"/>
            </w:pPr>
            <w:r>
              <w:t>от 0 до 5 баллов</w:t>
            </w:r>
          </w:p>
        </w:tc>
      </w:tr>
      <w:tr w:rsidR="00771C54">
        <w:tc>
          <w:tcPr>
            <w:tcW w:w="4252" w:type="dxa"/>
          </w:tcPr>
          <w:p w:rsidR="00771C54" w:rsidRDefault="00771C54">
            <w:pPr>
              <w:pStyle w:val="ConsPlusNormal"/>
              <w:jc w:val="both"/>
            </w:pPr>
            <w:r>
              <w:t>Опыт осуществления книгоиздательской деятельности претендента на получение гранта (измеряется количеством выпущенных книг)</w:t>
            </w:r>
          </w:p>
        </w:tc>
        <w:tc>
          <w:tcPr>
            <w:tcW w:w="4762" w:type="dxa"/>
          </w:tcPr>
          <w:p w:rsidR="00771C54" w:rsidRDefault="00771C54">
            <w:pPr>
              <w:pStyle w:val="ConsPlusNormal"/>
            </w:pPr>
            <w:r>
              <w:t>1. Менее 10 наименований книг - 1 балл</w:t>
            </w:r>
          </w:p>
          <w:p w:rsidR="00771C54" w:rsidRDefault="00771C54">
            <w:pPr>
              <w:pStyle w:val="ConsPlusNormal"/>
            </w:pPr>
            <w:r>
              <w:t>2. От 10 до 20 наименований книг - 3 балла</w:t>
            </w:r>
          </w:p>
          <w:p w:rsidR="00771C54" w:rsidRDefault="00771C54">
            <w:pPr>
              <w:pStyle w:val="ConsPlusNormal"/>
            </w:pPr>
            <w:r>
              <w:t>3. Более 20 наименований книг - 5 баллов</w:t>
            </w:r>
          </w:p>
        </w:tc>
      </w:tr>
      <w:tr w:rsidR="00771C54">
        <w:tc>
          <w:tcPr>
            <w:tcW w:w="4252" w:type="dxa"/>
          </w:tcPr>
          <w:p w:rsidR="00771C54" w:rsidRDefault="00771C54">
            <w:pPr>
              <w:pStyle w:val="ConsPlusNormal"/>
              <w:jc w:val="both"/>
            </w:pPr>
            <w:r>
              <w:t>Степень художественной выразительности (для художественной литературы)</w:t>
            </w:r>
          </w:p>
        </w:tc>
        <w:tc>
          <w:tcPr>
            <w:tcW w:w="4762" w:type="dxa"/>
          </w:tcPr>
          <w:p w:rsidR="00771C54" w:rsidRDefault="00771C54">
            <w:pPr>
              <w:pStyle w:val="ConsPlusNormal"/>
            </w:pPr>
            <w:r>
              <w:t>Оценивается по пятибалльной шкале - от 0 до 10 баллов</w:t>
            </w:r>
          </w:p>
        </w:tc>
      </w:tr>
      <w:tr w:rsidR="00771C54">
        <w:tc>
          <w:tcPr>
            <w:tcW w:w="4252" w:type="dxa"/>
          </w:tcPr>
          <w:p w:rsidR="00771C54" w:rsidRDefault="00771C54">
            <w:pPr>
              <w:pStyle w:val="ConsPlusNormal"/>
              <w:jc w:val="both"/>
            </w:pPr>
            <w:r>
              <w:t>Научная значимость и практическая ценность (для справочно-энциклопедической литературы)</w:t>
            </w:r>
          </w:p>
        </w:tc>
        <w:tc>
          <w:tcPr>
            <w:tcW w:w="4762" w:type="dxa"/>
          </w:tcPr>
          <w:p w:rsidR="00771C54" w:rsidRDefault="00771C54">
            <w:pPr>
              <w:pStyle w:val="ConsPlusNormal"/>
            </w:pPr>
            <w:r>
              <w:t>1. научная значимость - от 0 до 5 баллов</w:t>
            </w:r>
          </w:p>
          <w:p w:rsidR="00771C54" w:rsidRDefault="00771C54">
            <w:pPr>
              <w:pStyle w:val="ConsPlusNormal"/>
            </w:pPr>
            <w:r>
              <w:t>2. практическая ценность (в том числе удобство поиска информации) - от 0 до 5 баллов</w:t>
            </w:r>
          </w:p>
        </w:tc>
      </w:tr>
      <w:tr w:rsidR="00771C54">
        <w:tc>
          <w:tcPr>
            <w:tcW w:w="4252" w:type="dxa"/>
          </w:tcPr>
          <w:p w:rsidR="00771C54" w:rsidRDefault="00771C54">
            <w:pPr>
              <w:pStyle w:val="ConsPlusNormal"/>
              <w:jc w:val="both"/>
            </w:pPr>
            <w:r>
              <w:t>Просветительская ценность и форма подачи информации (для краеведческой литературы)</w:t>
            </w:r>
          </w:p>
        </w:tc>
        <w:tc>
          <w:tcPr>
            <w:tcW w:w="4762" w:type="dxa"/>
          </w:tcPr>
          <w:p w:rsidR="00771C54" w:rsidRDefault="00771C54">
            <w:pPr>
              <w:pStyle w:val="ConsPlusNormal"/>
            </w:pPr>
            <w:r>
              <w:t>1. просветительская ценность - от 0 до 5 баллов</w:t>
            </w:r>
          </w:p>
          <w:p w:rsidR="00771C54" w:rsidRDefault="00771C54">
            <w:pPr>
              <w:pStyle w:val="ConsPlusNormal"/>
            </w:pPr>
            <w:r>
              <w:t>2. форма подачи информации - от 0 до 5 баллов</w:t>
            </w:r>
          </w:p>
        </w:tc>
      </w:tr>
      <w:tr w:rsidR="00771C54">
        <w:tc>
          <w:tcPr>
            <w:tcW w:w="4252" w:type="dxa"/>
          </w:tcPr>
          <w:p w:rsidR="00771C54" w:rsidRDefault="00771C54">
            <w:pPr>
              <w:pStyle w:val="ConsPlusNormal"/>
              <w:jc w:val="both"/>
            </w:pPr>
            <w:r>
              <w:t>Наличие собственных (привлеченных) средств претендента на реализацию проекта</w:t>
            </w:r>
          </w:p>
        </w:tc>
        <w:tc>
          <w:tcPr>
            <w:tcW w:w="4762" w:type="dxa"/>
          </w:tcPr>
          <w:p w:rsidR="00771C54" w:rsidRDefault="00771C54">
            <w:pPr>
              <w:pStyle w:val="ConsPlusNormal"/>
            </w:pPr>
            <w:r>
              <w:t>Дополнительный балл при решении спорных вопросов</w:t>
            </w:r>
          </w:p>
        </w:tc>
      </w:tr>
    </w:tbl>
    <w:p w:rsidR="00771C54" w:rsidRDefault="00771C54">
      <w:pPr>
        <w:pStyle w:val="ConsPlusNormal"/>
      </w:pPr>
    </w:p>
    <w:p w:rsidR="00771C54" w:rsidRDefault="00771C54">
      <w:pPr>
        <w:pStyle w:val="ConsPlusNormal"/>
      </w:pPr>
    </w:p>
    <w:p w:rsidR="00771C54" w:rsidRDefault="004949B0">
      <w:pPr>
        <w:pStyle w:val="ConsPlusNormal"/>
      </w:pPr>
      <w:hyperlink r:id="rId5" w:history="1">
        <w:r w:rsidR="00771C54">
          <w:rPr>
            <w:i/>
            <w:color w:val="0000FF"/>
          </w:rPr>
          <w:br/>
          <w:t>Приказ Администрации Главы Республики Коми от 06.06.2017 N 86-р "О реализации постановления Правительства Республики Коми от 20 июня 2009 г. N 214 "Об Экспертном совете по отбору социально значимой литературы" {</w:t>
        </w:r>
        <w:proofErr w:type="spellStart"/>
        <w:r w:rsidR="00771C54">
          <w:rPr>
            <w:i/>
            <w:color w:val="0000FF"/>
          </w:rPr>
          <w:t>КонсультантПлюс</w:t>
        </w:r>
        <w:proofErr w:type="spellEnd"/>
        <w:r w:rsidR="00771C54">
          <w:rPr>
            <w:i/>
            <w:color w:val="0000FF"/>
          </w:rPr>
          <w:t>}</w:t>
        </w:r>
      </w:hyperlink>
      <w:r w:rsidR="00771C54">
        <w:br/>
      </w:r>
    </w:p>
    <w:p w:rsidR="00BD0A10" w:rsidRDefault="00BD0A10"/>
    <w:sectPr w:rsidR="00BD0A10" w:rsidSect="00781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C54"/>
    <w:rsid w:val="00142344"/>
    <w:rsid w:val="00771C54"/>
    <w:rsid w:val="00BD0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0B0997-ECC6-4522-A29B-0CCFB0522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1C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71C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594311FE477D94D9E8DC1F119EE169F9E66F4A82FE50D26DE14E1AB02B05FF8B9B7E0472E0FC756D15A91CBX2D6M" TargetMode="External"/><Relationship Id="rId4" Type="http://schemas.openxmlformats.org/officeDocument/2006/relationships/hyperlink" Target="consultantplus://offline/ref=F594311FE477D94D9E8DC1F119EE169F9E66F4A82FE50F2ED219E1AB02B05FF8B9XBD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Балыгина Ольга Алексеевна</dc:creator>
  <cp:keywords/>
  <dc:description/>
  <cp:lastModifiedBy>Балыгина Ольга Алексеевна</cp:lastModifiedBy>
  <cp:revision>2</cp:revision>
  <dcterms:created xsi:type="dcterms:W3CDTF">2018-03-28T12:03:00Z</dcterms:created>
  <dcterms:modified xsi:type="dcterms:W3CDTF">2018-04-03T12:07:00Z</dcterms:modified>
</cp:coreProperties>
</file>